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A2" w:rsidRDefault="00911531" w:rsidP="00911531">
      <w:pPr>
        <w:pStyle w:val="NoSpacing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CAN Nutrition and Physical Activity Committee Meeting</w:t>
      </w:r>
    </w:p>
    <w:p w:rsidR="00911531" w:rsidRDefault="00911531" w:rsidP="00911531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 10, 2015</w:t>
      </w:r>
    </w:p>
    <w:p w:rsidR="00911531" w:rsidRDefault="00911531" w:rsidP="00911531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10:00 AM – 11:30 A.M. </w:t>
      </w:r>
    </w:p>
    <w:p w:rsidR="00911531" w:rsidRDefault="00911531" w:rsidP="00911531">
      <w:pPr>
        <w:pStyle w:val="NoSpacing"/>
        <w:jc w:val="center"/>
        <w:rPr>
          <w:rFonts w:ascii="Times New Roman" w:hAnsi="Times New Roman"/>
        </w:rPr>
      </w:pPr>
    </w:p>
    <w:p w:rsidR="00911531" w:rsidRDefault="00911531" w:rsidP="0091153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911531" w:rsidRDefault="00911531" w:rsidP="0091153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 and Introductions</w:t>
      </w:r>
    </w:p>
    <w:p w:rsidR="00911531" w:rsidRDefault="00911531" w:rsidP="0091153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Updates</w:t>
      </w:r>
    </w:p>
    <w:p w:rsidR="00911531" w:rsidRDefault="00911531" w:rsidP="0091153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Nutrition and Physical Activity Committee Structure and Work Plan Discussion</w:t>
      </w:r>
    </w:p>
    <w:p w:rsidR="00911531" w:rsidRDefault="00911531" w:rsidP="0091153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Joining a Nutrition and PA Committee Work Group</w:t>
      </w:r>
    </w:p>
    <w:p w:rsidR="00911531" w:rsidRDefault="00911531" w:rsidP="0091153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Policy Update – Food Research and Action Center, new Child and Adult Care Food Program Proposed Regulations</w:t>
      </w:r>
    </w:p>
    <w:p w:rsidR="00911531" w:rsidRDefault="00911531" w:rsidP="0091153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Inputs to CACFP Proposed Regulations </w:t>
      </w:r>
    </w:p>
    <w:p w:rsidR="00911531" w:rsidRDefault="00911531" w:rsidP="00911531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Upcoming Meetings and Next Steps </w:t>
      </w:r>
    </w:p>
    <w:p w:rsidR="006258B0" w:rsidRDefault="006258B0" w:rsidP="006258B0">
      <w:pPr>
        <w:pStyle w:val="NoSpacing"/>
        <w:rPr>
          <w:rFonts w:ascii="Times New Roman" w:hAnsi="Times New Roman"/>
        </w:rPr>
      </w:pPr>
    </w:p>
    <w:p w:rsidR="006258B0" w:rsidRDefault="006258B0" w:rsidP="006258B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CAN Updates</w:t>
      </w:r>
    </w:p>
    <w:p w:rsidR="006258B0" w:rsidRDefault="006258B0" w:rsidP="006258B0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motto of the California Afterschool Network is “Of the field and for the field,” articulating the goal for developing field leadership </w:t>
      </w:r>
    </w:p>
    <w:p w:rsidR="006258B0" w:rsidRDefault="006258B0" w:rsidP="006258B0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Currently housed at the UC Davis School of Education but is transitioning to a new fiscal sponsor with goal to transition by July 1, 2015</w:t>
      </w:r>
    </w:p>
    <w:p w:rsidR="006258B0" w:rsidRDefault="006258B0" w:rsidP="006258B0">
      <w:pPr>
        <w:pStyle w:val="NoSpacing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this time, CAN remains committed to the various committees and it is not expected that the transition with affect the substance and progress of committee work groups </w:t>
      </w:r>
    </w:p>
    <w:p w:rsidR="006258B0" w:rsidRDefault="006258B0" w:rsidP="006258B0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 is working with its co-chairs to increase field ownership of Committee work </w:t>
      </w:r>
    </w:p>
    <w:p w:rsidR="006258B0" w:rsidRDefault="006258B0" w:rsidP="006258B0">
      <w:pPr>
        <w:pStyle w:val="NoSpacing"/>
        <w:rPr>
          <w:rFonts w:ascii="Times New Roman" w:hAnsi="Times New Roman"/>
        </w:rPr>
      </w:pPr>
    </w:p>
    <w:p w:rsidR="006258B0" w:rsidRDefault="006258B0" w:rsidP="006258B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Nutrition and Physical Activity Committee Structure</w:t>
      </w:r>
      <w:r w:rsidR="00571D02">
        <w:rPr>
          <w:rFonts w:ascii="Times New Roman" w:hAnsi="Times New Roman"/>
          <w:b/>
        </w:rPr>
        <w:t xml:space="preserve"> and Work Groups</w:t>
      </w:r>
    </w:p>
    <w:p w:rsidR="006258B0" w:rsidRDefault="006258B0" w:rsidP="006258B0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Nutrition and Physical Activity Co-chairs: Arnell Hinkle and Bruno </w:t>
      </w:r>
      <w:proofErr w:type="spellStart"/>
      <w:r>
        <w:rPr>
          <w:rFonts w:ascii="Times New Roman" w:hAnsi="Times New Roman"/>
        </w:rPr>
        <w:t>Marchesi</w:t>
      </w:r>
      <w:proofErr w:type="spellEnd"/>
      <w:r>
        <w:rPr>
          <w:rFonts w:ascii="Times New Roman" w:hAnsi="Times New Roman"/>
        </w:rPr>
        <w:t xml:space="preserve"> </w:t>
      </w:r>
    </w:p>
    <w:p w:rsidR="006258B0" w:rsidRDefault="006258B0" w:rsidP="006258B0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Consisting of four different work groups</w:t>
      </w:r>
    </w:p>
    <w:p w:rsidR="006258B0" w:rsidRDefault="006258B0" w:rsidP="006258B0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Engagement Work Group</w:t>
      </w:r>
    </w:p>
    <w:p w:rsidR="006258B0" w:rsidRDefault="006258B0" w:rsidP="006258B0">
      <w:pPr>
        <w:pStyle w:val="NoSpacing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Co-Chairs: Ian </w:t>
      </w:r>
      <w:proofErr w:type="spellStart"/>
      <w:r>
        <w:rPr>
          <w:rFonts w:ascii="Times New Roman" w:hAnsi="Times New Roman"/>
        </w:rPr>
        <w:t>Keiller</w:t>
      </w:r>
      <w:proofErr w:type="spellEnd"/>
      <w:r>
        <w:rPr>
          <w:rFonts w:ascii="Times New Roman" w:hAnsi="Times New Roman"/>
        </w:rPr>
        <w:t xml:space="preserve"> </w:t>
      </w:r>
      <w:r w:rsidR="00571D02">
        <w:rPr>
          <w:rFonts w:ascii="Times New Roman" w:hAnsi="Times New Roman"/>
        </w:rPr>
        <w:t>(</w:t>
      </w:r>
      <w:hyperlink r:id="rId6" w:history="1">
        <w:r w:rsidR="00571D02" w:rsidRPr="00571D02">
          <w:rPr>
            <w:rStyle w:val="Hyperlink"/>
            <w:rFonts w:ascii="Times New Roman" w:hAnsi="Times New Roman"/>
            <w:color w:val="auto"/>
            <w:u w:val="none"/>
          </w:rPr>
          <w:t>ian@worldfitforkids.org</w:t>
        </w:r>
      </w:hyperlink>
      <w:r w:rsidR="00571D0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and Alyson Wylie </w:t>
      </w:r>
      <w:r w:rsidR="00571D02">
        <w:rPr>
          <w:rFonts w:ascii="Times New Roman" w:hAnsi="Times New Roman"/>
        </w:rPr>
        <w:t>(awylie@csuchico.edu)</w:t>
      </w:r>
    </w:p>
    <w:p w:rsidR="00571D02" w:rsidRDefault="00571D02" w:rsidP="006258B0">
      <w:pPr>
        <w:pStyle w:val="NoSpacing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Committed to promoting youth leadership and engagement around Nutrition and Physical Activity </w:t>
      </w:r>
    </w:p>
    <w:p w:rsidR="00571D02" w:rsidRDefault="00571D02" w:rsidP="00571D02">
      <w:pPr>
        <w:pStyle w:val="NoSpacing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resources and support to help programs empower youth to engage as leaders and decision-makers in their programs and communities </w:t>
      </w:r>
    </w:p>
    <w:p w:rsidR="006258B0" w:rsidRDefault="006258B0" w:rsidP="006258B0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Afterschool and Summer Meals Work Group</w:t>
      </w:r>
    </w:p>
    <w:p w:rsidR="006258B0" w:rsidRDefault="006258B0" w:rsidP="006258B0">
      <w:pPr>
        <w:pStyle w:val="NoSpacing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Co-Chairs: Patrice Chamberlain</w:t>
      </w:r>
      <w:r w:rsidR="007108DC">
        <w:rPr>
          <w:rFonts w:ascii="Times New Roman" w:hAnsi="Times New Roman"/>
        </w:rPr>
        <w:t xml:space="preserve"> (</w:t>
      </w:r>
      <w:r w:rsidR="007108DC">
        <w:t>pchamberlain@ca-ilg.org)</w:t>
      </w:r>
      <w:r>
        <w:rPr>
          <w:rFonts w:ascii="Times New Roman" w:hAnsi="Times New Roman"/>
        </w:rPr>
        <w:t xml:space="preserve"> and Arnell Hinkle</w:t>
      </w:r>
      <w:r w:rsidR="007108DC">
        <w:rPr>
          <w:rFonts w:ascii="Times New Roman" w:hAnsi="Times New Roman"/>
        </w:rPr>
        <w:t xml:space="preserve"> (ahinkle@canfit.org)</w:t>
      </w:r>
    </w:p>
    <w:p w:rsidR="00571D02" w:rsidRDefault="00571D02" w:rsidP="006258B0">
      <w:pPr>
        <w:pStyle w:val="NoSpacing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group charge is to advance the After School and Summer Food Meal programs in California </w:t>
      </w:r>
    </w:p>
    <w:p w:rsidR="006C2BAA" w:rsidRDefault="006C2BAA" w:rsidP="006C2BAA">
      <w:pPr>
        <w:pStyle w:val="NoSpacing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Proposes various strategies for achieving objectives </w:t>
      </w:r>
    </w:p>
    <w:p w:rsidR="006C2BAA" w:rsidRDefault="006C2BAA" w:rsidP="006C2BAA">
      <w:pPr>
        <w:pStyle w:val="NoSpacing"/>
        <w:numPr>
          <w:ilvl w:val="5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 web page on meal programs on CAN website</w:t>
      </w:r>
    </w:p>
    <w:p w:rsidR="006C2BAA" w:rsidRDefault="006C2BAA" w:rsidP="006C2BAA">
      <w:pPr>
        <w:pStyle w:val="NoSpacing"/>
        <w:numPr>
          <w:ilvl w:val="5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promising practices (e.g. improving meal quality, initiating innovative community partnerships, exploring farm to school in expanded learning)</w:t>
      </w:r>
    </w:p>
    <w:p w:rsidR="006C2BAA" w:rsidRDefault="006C2BAA" w:rsidP="006C2BAA">
      <w:pPr>
        <w:pStyle w:val="NoSpacing"/>
        <w:numPr>
          <w:ilvl w:val="5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resources</w:t>
      </w:r>
    </w:p>
    <w:p w:rsidR="006C2BAA" w:rsidRDefault="006C2BAA" w:rsidP="006C2BAA">
      <w:pPr>
        <w:pStyle w:val="NoSpacing"/>
        <w:numPr>
          <w:ilvl w:val="5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Develop webinars and tip sheets</w:t>
      </w:r>
    </w:p>
    <w:p w:rsidR="006C2BAA" w:rsidRDefault="006C2BAA" w:rsidP="006C2BAA">
      <w:pPr>
        <w:pStyle w:val="NoSpacing"/>
        <w:numPr>
          <w:ilvl w:val="5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with multiple organizations (e.g. CDE&lt; 21</w:t>
      </w:r>
      <w:r w:rsidRPr="006C2BA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CCLC, Summer Meal Coalition) to expand outreach </w:t>
      </w:r>
    </w:p>
    <w:p w:rsidR="006258B0" w:rsidRDefault="006258B0" w:rsidP="006258B0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Fiscal Resources/Partnerships Work Group</w:t>
      </w:r>
    </w:p>
    <w:p w:rsidR="006258B0" w:rsidRDefault="006258B0" w:rsidP="006258B0">
      <w:pPr>
        <w:pStyle w:val="NoSpacing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Co-Chairs: Bruno </w:t>
      </w:r>
      <w:proofErr w:type="spellStart"/>
      <w:r>
        <w:rPr>
          <w:rFonts w:ascii="Times New Roman" w:hAnsi="Times New Roman"/>
        </w:rPr>
        <w:t>Marchesi</w:t>
      </w:r>
      <w:proofErr w:type="spellEnd"/>
      <w:r>
        <w:rPr>
          <w:rFonts w:ascii="Times New Roman" w:hAnsi="Times New Roman"/>
        </w:rPr>
        <w:t xml:space="preserve"> </w:t>
      </w:r>
      <w:r w:rsidR="007108DC">
        <w:rPr>
          <w:rFonts w:ascii="Times New Roman" w:hAnsi="Times New Roman"/>
        </w:rPr>
        <w:t>(</w:t>
      </w:r>
      <w:hyperlink r:id="rId7" w:history="1">
        <w:r w:rsidR="007108DC" w:rsidRPr="007108DC">
          <w:rPr>
            <w:rStyle w:val="Hyperlink"/>
            <w:rFonts w:ascii="Times New Roman" w:hAnsi="Times New Roman"/>
            <w:sz w:val="22"/>
            <w:szCs w:val="22"/>
          </w:rPr>
          <w:t>BrunoMarchesi@CCSCenter.org</w:t>
        </w:r>
      </w:hyperlink>
      <w:r w:rsidR="007108DC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and Deborah </w:t>
      </w:r>
      <w:proofErr w:type="spellStart"/>
      <w:r>
        <w:rPr>
          <w:rFonts w:ascii="Times New Roman" w:hAnsi="Times New Roman"/>
        </w:rPr>
        <w:t>Tamannaie</w:t>
      </w:r>
      <w:proofErr w:type="spellEnd"/>
      <w:r w:rsidR="007108DC">
        <w:rPr>
          <w:rFonts w:ascii="Times New Roman" w:hAnsi="Times New Roman"/>
        </w:rPr>
        <w:t xml:space="preserve"> </w:t>
      </w:r>
      <w:r w:rsidR="007108DC" w:rsidRPr="007108DC">
        <w:rPr>
          <w:rFonts w:ascii="Times New Roman" w:hAnsi="Times New Roman" w:cs="Times New Roman"/>
        </w:rPr>
        <w:t>(</w:t>
      </w:r>
      <w:hyperlink r:id="rId8" w:history="1">
        <w:r w:rsidR="007108DC" w:rsidRPr="007108DC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DTamanna@cde.ca.gov</w:t>
        </w:r>
      </w:hyperlink>
      <w:r w:rsidR="007108DC">
        <w:rPr>
          <w:rFonts w:ascii="Helvetica" w:hAnsi="Helvetica"/>
          <w:sz w:val="27"/>
          <w:szCs w:val="27"/>
        </w:rPr>
        <w:t>)</w:t>
      </w:r>
    </w:p>
    <w:p w:rsidR="006C2BAA" w:rsidRDefault="006C2BAA" w:rsidP="006258B0">
      <w:pPr>
        <w:pStyle w:val="NoSpacing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Goal is to create awareness of and expand opportunities for expanded learning partnerships and leveraging of SNAP-ED/NEOP opportunities</w:t>
      </w:r>
    </w:p>
    <w:p w:rsidR="006C2BAA" w:rsidRDefault="006C2BAA" w:rsidP="006C2BAA">
      <w:pPr>
        <w:pStyle w:val="NoSpacing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Investigate additional sources of funding including public (i.e. affordable care act), and philanthropic to advance Nutrition and PA</w:t>
      </w:r>
    </w:p>
    <w:p w:rsidR="006C2BAA" w:rsidRDefault="006C2BAA" w:rsidP="006C2BAA">
      <w:pPr>
        <w:pStyle w:val="NoSpacing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Disseminate information to the Committee and the field at large </w:t>
      </w:r>
    </w:p>
    <w:p w:rsidR="006258B0" w:rsidRDefault="006258B0" w:rsidP="006258B0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Cohesive Resources and Committee Outreach Work Group</w:t>
      </w:r>
    </w:p>
    <w:p w:rsidR="006258B0" w:rsidRDefault="006258B0" w:rsidP="006258B0">
      <w:pPr>
        <w:pStyle w:val="NoSpacing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Co-chairs: </w:t>
      </w:r>
      <w:proofErr w:type="spellStart"/>
      <w:r>
        <w:rPr>
          <w:rFonts w:ascii="Times New Roman" w:hAnsi="Times New Roman"/>
        </w:rPr>
        <w:t>Aleah</w:t>
      </w:r>
      <w:proofErr w:type="spellEnd"/>
      <w:r>
        <w:rPr>
          <w:rFonts w:ascii="Times New Roman" w:hAnsi="Times New Roman"/>
        </w:rPr>
        <w:t xml:space="preserve"> Rosario </w:t>
      </w:r>
      <w:r w:rsidR="007108DC">
        <w:rPr>
          <w:rFonts w:ascii="Times New Roman" w:hAnsi="Times New Roman"/>
        </w:rPr>
        <w:t>(</w:t>
      </w:r>
      <w:r w:rsidR="007108DC">
        <w:t>arosario@calsac.org</w:t>
      </w:r>
      <w:r w:rsidR="007108DC">
        <w:rPr>
          <w:rFonts w:ascii="Times New Roman" w:hAnsi="Times New Roman"/>
        </w:rPr>
        <w:t xml:space="preserve"> ) </w:t>
      </w:r>
      <w:r w:rsidR="00571D02">
        <w:rPr>
          <w:rFonts w:ascii="Times New Roman" w:hAnsi="Times New Roman"/>
        </w:rPr>
        <w:t>and TBD</w:t>
      </w:r>
    </w:p>
    <w:p w:rsidR="00987C78" w:rsidRDefault="00987C78" w:rsidP="006258B0">
      <w:pPr>
        <w:pStyle w:val="NoSpacing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Identifies various objectives of this work group</w:t>
      </w:r>
    </w:p>
    <w:p w:rsidR="00987C78" w:rsidRDefault="00987C78" w:rsidP="00987C78">
      <w:pPr>
        <w:pStyle w:val="NoSpacing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 clarity and cohesiveness o the resource and partnership environment</w:t>
      </w:r>
    </w:p>
    <w:p w:rsidR="00987C78" w:rsidRDefault="00987C78" w:rsidP="00987C78">
      <w:pPr>
        <w:pStyle w:val="NoSpacing"/>
        <w:numPr>
          <w:ilvl w:val="5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Gather information on a variety of resources that relate to advancing nutrition, physical activity, and food security</w:t>
      </w:r>
    </w:p>
    <w:p w:rsidR="00987C78" w:rsidRDefault="00987C78" w:rsidP="00987C78">
      <w:pPr>
        <w:pStyle w:val="NoSpacing"/>
        <w:numPr>
          <w:ilvl w:val="5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and gather resources that build a cohesive picture for the field about a variety of initiatives </w:t>
      </w:r>
    </w:p>
    <w:p w:rsidR="00987C78" w:rsidRDefault="00987C78" w:rsidP="00987C78">
      <w:pPr>
        <w:pStyle w:val="NoSpacing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Build and increase relevant committee membership</w:t>
      </w:r>
    </w:p>
    <w:p w:rsidR="00987C78" w:rsidRDefault="00987C78" w:rsidP="00987C78">
      <w:pPr>
        <w:pStyle w:val="NoSpacing"/>
        <w:numPr>
          <w:ilvl w:val="5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and conduct outreach to specific programs and providers </w:t>
      </w:r>
    </w:p>
    <w:p w:rsidR="00571D02" w:rsidRDefault="00571D02" w:rsidP="00571D0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participation in working groups provides various advantages</w:t>
      </w:r>
    </w:p>
    <w:p w:rsidR="00571D02" w:rsidRDefault="00571D02" w:rsidP="00571D02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 other month, our Committee meetings provide broad information regarding Nutrition and Physical Activity policy and practice </w:t>
      </w:r>
    </w:p>
    <w:p w:rsidR="00571D02" w:rsidRDefault="00571D02" w:rsidP="00571D02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groups allow us to go deep on particular pieces of work </w:t>
      </w:r>
    </w:p>
    <w:p w:rsidR="00571D02" w:rsidRDefault="00571D02" w:rsidP="00571D02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 in work groups allows more information for you to advance your own work, increase your leadership in the Committee, and be publicly recognized for your contribution </w:t>
      </w:r>
    </w:p>
    <w:p w:rsidR="00987C78" w:rsidRDefault="00987C78" w:rsidP="00987C78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steps for convening work groups</w:t>
      </w:r>
    </w:p>
    <w:p w:rsidR="00987C78" w:rsidRDefault="00987C78" w:rsidP="00987C78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groups are to be established in April </w:t>
      </w:r>
    </w:p>
    <w:p w:rsidR="00987C78" w:rsidRDefault="00987C78" w:rsidP="00987C78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communication to work group members in April </w:t>
      </w:r>
    </w:p>
    <w:p w:rsidR="00987C78" w:rsidRDefault="00987C78" w:rsidP="00987C78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group working plan creation over summer</w:t>
      </w:r>
    </w:p>
    <w:p w:rsidR="00987C78" w:rsidRDefault="00987C78" w:rsidP="00987C78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groups begin advancing their work plans in earnest beginning August/September 2015 </w:t>
      </w:r>
    </w:p>
    <w:p w:rsidR="00987C78" w:rsidRDefault="00987C78" w:rsidP="00987C78">
      <w:pPr>
        <w:pStyle w:val="NoSpacing"/>
        <w:rPr>
          <w:rFonts w:ascii="Times New Roman" w:hAnsi="Times New Roman"/>
        </w:rPr>
      </w:pPr>
    </w:p>
    <w:p w:rsidR="00987C78" w:rsidRDefault="00987C78" w:rsidP="00987C7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Food Research and Action Center (FRAC) Presentation by Geri </w:t>
      </w:r>
      <w:proofErr w:type="spellStart"/>
      <w:r>
        <w:rPr>
          <w:rFonts w:ascii="Times New Roman" w:hAnsi="Times New Roman"/>
          <w:b/>
        </w:rPr>
        <w:t>Henchy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987C78" w:rsidRDefault="00987C78" w:rsidP="00987C78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Summary of </w:t>
      </w:r>
      <w:hyperlink r:id="rId9" w:history="1">
        <w:r w:rsidRPr="007108DC">
          <w:rPr>
            <w:rStyle w:val="Hyperlink"/>
            <w:rFonts w:ascii="Times New Roman" w:hAnsi="Times New Roman"/>
          </w:rPr>
          <w:t>Child and Adult Care Food Program Meal Pattern Revision</w:t>
        </w:r>
      </w:hyperlink>
      <w:r>
        <w:rPr>
          <w:rFonts w:ascii="Times New Roman" w:hAnsi="Times New Roman"/>
        </w:rPr>
        <w:t>: Child and Adult Meals</w:t>
      </w:r>
    </w:p>
    <w:p w:rsidR="00987C78" w:rsidRDefault="00987C78" w:rsidP="00987C78">
      <w:pPr>
        <w:pStyle w:val="NoSpacing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USDA is proposing to revise the CACFP Meal Programs in order to increase access to nutritious meals throughout the day based on the Dietary Guidelines for Americans with propo</w:t>
      </w:r>
      <w:r w:rsidRPr="00987C78">
        <w:rPr>
          <w:rFonts w:ascii="Times New Roman" w:hAnsi="Times New Roman"/>
        </w:rPr>
        <w:t>sed changes including:</w:t>
      </w:r>
    </w:p>
    <w:p w:rsidR="00987C78" w:rsidRDefault="00987C78" w:rsidP="00987C78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new age group to address the needs of children ages 13-18</w:t>
      </w:r>
    </w:p>
    <w:p w:rsidR="00D7322C" w:rsidRDefault="00D7322C" w:rsidP="00987C78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Emphasizing the importance of incorporating fruits and vegetables into diet through proposing a separate category to count towards snacks, lunches, and supper </w:t>
      </w:r>
    </w:p>
    <w:p w:rsidR="00D7322C" w:rsidRDefault="00D7322C" w:rsidP="00987C78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Requiring breakfast to conform to WIC sugar limits and nutrition guidelines </w:t>
      </w:r>
    </w:p>
    <w:p w:rsidR="00D7322C" w:rsidRDefault="00D7322C" w:rsidP="00D7322C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Require at least one service a day to be whole grain-rich </w:t>
      </w:r>
    </w:p>
    <w:p w:rsidR="00D7322C" w:rsidRDefault="00D7322C" w:rsidP="00D7322C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Disallow grain-based desserts from counting towards grain thresholds </w:t>
      </w:r>
    </w:p>
    <w:p w:rsidR="00D7322C" w:rsidRDefault="00D7322C" w:rsidP="00D7322C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Allowing a meat or meat alternate to substitute up to one half of the required grains at breakfast meals </w:t>
      </w:r>
    </w:p>
    <w:p w:rsidR="00D7322C" w:rsidRDefault="00D7322C" w:rsidP="00D7322C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Identifies tofu as a meat alternate </w:t>
      </w:r>
    </w:p>
    <w:p w:rsidR="00D7322C" w:rsidRDefault="00D7322C" w:rsidP="00D7322C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Requiring unflavored whole milk </w:t>
      </w:r>
      <w:r w:rsidR="00F6082C">
        <w:rPr>
          <w:rFonts w:ascii="Times New Roman" w:hAnsi="Times New Roman"/>
        </w:rPr>
        <w:t xml:space="preserve">to be served to children one year of age, and 1% or fat free milk to be served to children 2 years of age to adults </w:t>
      </w:r>
    </w:p>
    <w:p w:rsidR="00F6082C" w:rsidRDefault="00F6082C" w:rsidP="00D7322C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Requiring flavored milk to be fat-free only </w:t>
      </w:r>
    </w:p>
    <w:p w:rsidR="00F6082C" w:rsidRDefault="00F6082C" w:rsidP="00D7322C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Allowing non-dairy milk substitutions that are nutritionally equivalent to milk to be served if requested in by a child’s parent or guardian and adult participant </w:t>
      </w:r>
    </w:p>
    <w:p w:rsidR="00F6082C" w:rsidRDefault="00F6082C" w:rsidP="00D7322C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Allowing yogurt to be used as a fluid milk alternate up to one time per day across all eating occasions for adults only </w:t>
      </w:r>
    </w:p>
    <w:p w:rsidR="00F6082C" w:rsidRDefault="00F6082C" w:rsidP="00D7322C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Disallowing frying as a way of food preparation onsite </w:t>
      </w:r>
    </w:p>
    <w:p w:rsidR="00D7322C" w:rsidRDefault="00D7322C" w:rsidP="00D7322C">
      <w:pPr>
        <w:pStyle w:val="NoSpacing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Revisions are innovative in that they include explicit requirements as well as recommended best practices </w:t>
      </w:r>
    </w:p>
    <w:p w:rsidR="00545769" w:rsidRDefault="00545769" w:rsidP="00D7322C">
      <w:pPr>
        <w:pStyle w:val="NoSpacing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 and Answers </w:t>
      </w:r>
    </w:p>
    <w:p w:rsidR="00545769" w:rsidRDefault="00545769" w:rsidP="00545769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Regarding the fruit and vegetables category, are smoothies categorized as fruits and vegetables?</w:t>
      </w:r>
    </w:p>
    <w:p w:rsidR="00545769" w:rsidRDefault="00545769" w:rsidP="00545769">
      <w:pPr>
        <w:pStyle w:val="NoSpacing"/>
        <w:numPr>
          <w:ilvl w:val="3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Yes, as long as the smoothies meet the criteria and satisfy the serving requirements, smoothies would count. </w:t>
      </w:r>
    </w:p>
    <w:p w:rsidR="00545769" w:rsidRDefault="00545769" w:rsidP="00545769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Does the proposed prohibition of frying on site allow for serving food that is pre-fried?</w:t>
      </w:r>
    </w:p>
    <w:p w:rsidR="00545769" w:rsidRDefault="00545769" w:rsidP="00545769">
      <w:pPr>
        <w:pStyle w:val="NoSpacing"/>
        <w:numPr>
          <w:ilvl w:val="3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Yes, as long as the food is not fried on site, it would be allowed. </w:t>
      </w:r>
    </w:p>
    <w:p w:rsidR="00545769" w:rsidRDefault="00545769" w:rsidP="00545769">
      <w:pPr>
        <w:pStyle w:val="NoSpacing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discussion around issues that may arise with the</w:t>
      </w:r>
      <w:r w:rsidR="005B41B4">
        <w:rPr>
          <w:rFonts w:ascii="Times New Roman" w:hAnsi="Times New Roman"/>
        </w:rPr>
        <w:t xml:space="preserve"> new proposed</w:t>
      </w:r>
      <w:r>
        <w:rPr>
          <w:rFonts w:ascii="Times New Roman" w:hAnsi="Times New Roman"/>
        </w:rPr>
        <w:t xml:space="preserve"> age groups for after sch</w:t>
      </w:r>
      <w:r w:rsidR="005B41B4">
        <w:rPr>
          <w:rFonts w:ascii="Times New Roman" w:hAnsi="Times New Roman"/>
        </w:rPr>
        <w:t xml:space="preserve">ool programs that </w:t>
      </w:r>
      <w:r w:rsidR="007108DC">
        <w:rPr>
          <w:rFonts w:ascii="Times New Roman" w:hAnsi="Times New Roman"/>
        </w:rPr>
        <w:t xml:space="preserve">may serve youth </w:t>
      </w:r>
      <w:r w:rsidR="005B41B4">
        <w:rPr>
          <w:rFonts w:ascii="Times New Roman" w:hAnsi="Times New Roman"/>
        </w:rPr>
        <w:t>K-middle school?</w:t>
      </w:r>
    </w:p>
    <w:p w:rsidR="00545769" w:rsidRDefault="007108DC" w:rsidP="00545769">
      <w:pPr>
        <w:pStyle w:val="NoSpacing"/>
        <w:numPr>
          <w:ilvl w:val="3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FRAC c</w:t>
      </w:r>
      <w:r w:rsidR="00545769">
        <w:rPr>
          <w:rFonts w:ascii="Times New Roman" w:hAnsi="Times New Roman"/>
        </w:rPr>
        <w:t>onference highlighted age group requirements</w:t>
      </w:r>
      <w:r w:rsidR="005B41B4">
        <w:rPr>
          <w:rFonts w:ascii="Times New Roman" w:hAnsi="Times New Roman"/>
        </w:rPr>
        <w:t xml:space="preserve"> as an issue for after school </w:t>
      </w:r>
      <w:proofErr w:type="gramStart"/>
      <w:r w:rsidR="005B41B4">
        <w:rPr>
          <w:rFonts w:ascii="Times New Roman" w:hAnsi="Times New Roman"/>
        </w:rPr>
        <w:t>programs,</w:t>
      </w:r>
      <w:proofErr w:type="gramEnd"/>
      <w:r w:rsidR="005B41B4">
        <w:rPr>
          <w:rFonts w:ascii="Times New Roman" w:hAnsi="Times New Roman"/>
        </w:rPr>
        <w:t xml:space="preserve"> FRAC is working to develop</w:t>
      </w:r>
      <w:r>
        <w:rPr>
          <w:rFonts w:ascii="Times New Roman" w:hAnsi="Times New Roman"/>
        </w:rPr>
        <w:t xml:space="preserve"> adjustments that might</w:t>
      </w:r>
      <w:r w:rsidR="005B41B4">
        <w:rPr>
          <w:rFonts w:ascii="Times New Roman" w:hAnsi="Times New Roman"/>
        </w:rPr>
        <w:t xml:space="preserve"> accommodate </w:t>
      </w:r>
      <w:r>
        <w:rPr>
          <w:rFonts w:ascii="Times New Roman" w:hAnsi="Times New Roman"/>
        </w:rPr>
        <w:t xml:space="preserve">after school programs that serve a range of </w:t>
      </w:r>
      <w:r w:rsidR="005B41B4">
        <w:rPr>
          <w:rFonts w:ascii="Times New Roman" w:hAnsi="Times New Roman"/>
        </w:rPr>
        <w:t xml:space="preserve">age groups. </w:t>
      </w:r>
    </w:p>
    <w:p w:rsidR="005B41B4" w:rsidRDefault="005B41B4" w:rsidP="005B41B4">
      <w:pPr>
        <w:pStyle w:val="NoSpacing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new requirements have been proposed by USDA and there is a 90-day comment period, individual </w:t>
      </w:r>
      <w:r w:rsidR="007108DC">
        <w:rPr>
          <w:rFonts w:ascii="Times New Roman" w:hAnsi="Times New Roman"/>
        </w:rPr>
        <w:t>comments</w:t>
      </w:r>
      <w:r>
        <w:rPr>
          <w:rFonts w:ascii="Times New Roman" w:hAnsi="Times New Roman"/>
        </w:rPr>
        <w:t xml:space="preserve"> can be offered until April 15, 2015</w:t>
      </w:r>
      <w:r w:rsidR="007108DC">
        <w:rPr>
          <w:rFonts w:ascii="Times New Roman" w:hAnsi="Times New Roman"/>
        </w:rPr>
        <w:t>,</w:t>
      </w:r>
    </w:p>
    <w:p w:rsidR="007108DC" w:rsidRPr="007108DC" w:rsidRDefault="007108DC" w:rsidP="007108DC">
      <w:pPr>
        <w:pStyle w:val="NormalWeb"/>
        <w:shd w:val="clear" w:color="auto" w:fill="FFFFFF"/>
        <w:spacing w:before="0" w:beforeAutospacing="0" w:after="180" w:afterAutospacing="0" w:line="234" w:lineRule="atLeast"/>
        <w:textAlignment w:val="baseline"/>
        <w:rPr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ab/>
      </w:r>
      <w:r w:rsidRPr="007108DC">
        <w:rPr>
          <w:color w:val="000000"/>
        </w:rPr>
        <w:t>You can submit written comments one of two ways:</w:t>
      </w:r>
    </w:p>
    <w:p w:rsidR="007108DC" w:rsidRPr="007108DC" w:rsidRDefault="007108DC" w:rsidP="007108DC">
      <w:pPr>
        <w:shd w:val="clear" w:color="auto" w:fill="FFFFFF"/>
        <w:spacing w:line="234" w:lineRule="atLeast"/>
        <w:textAlignment w:val="baseline"/>
        <w:rPr>
          <w:rFonts w:ascii="Times New Roman" w:hAnsi="Times New Roman" w:cs="Times New Roman"/>
          <w:color w:val="000000"/>
        </w:rPr>
      </w:pPr>
      <w:r w:rsidRPr="007108DC">
        <w:rPr>
          <w:rFonts w:ascii="Times New Roman" w:hAnsi="Times New Roman" w:cs="Times New Roman"/>
          <w:color w:val="000000"/>
        </w:rPr>
        <w:tab/>
        <w:t xml:space="preserve">1. </w:t>
      </w:r>
      <w:hyperlink r:id="rId10" w:anchor="!documentDetail;D=FNS-2011-0029-0001" w:history="1">
        <w:r w:rsidRPr="007108DC">
          <w:rPr>
            <w:rStyle w:val="Hyperlink"/>
            <w:rFonts w:ascii="Times New Roman" w:hAnsi="Times New Roman" w:cs="Times New Roman"/>
            <w:color w:val="0062A0"/>
            <w:u w:val="none"/>
            <w:bdr w:val="none" w:sz="0" w:space="0" w:color="auto" w:frame="1"/>
          </w:rPr>
          <w:t>Visit the Federal Register</w:t>
        </w:r>
      </w:hyperlink>
    </w:p>
    <w:p w:rsidR="007108DC" w:rsidRPr="007108DC" w:rsidRDefault="007108DC" w:rsidP="007108DC">
      <w:pPr>
        <w:shd w:val="clear" w:color="auto" w:fill="FFFFFF"/>
        <w:spacing w:line="234" w:lineRule="atLeast"/>
        <w:textAlignment w:val="baseline"/>
        <w:rPr>
          <w:rFonts w:ascii="Times New Roman" w:hAnsi="Times New Roman" w:cs="Times New Roman"/>
          <w:color w:val="000000"/>
        </w:rPr>
      </w:pPr>
      <w:r w:rsidRPr="007108DC">
        <w:rPr>
          <w:rFonts w:ascii="Times New Roman" w:hAnsi="Times New Roman" w:cs="Times New Roman"/>
          <w:color w:val="000000"/>
        </w:rPr>
        <w:tab/>
        <w:t xml:space="preserve">2. Mail your written comments to Tina </w:t>
      </w:r>
      <w:proofErr w:type="spellStart"/>
      <w:r w:rsidRPr="007108DC">
        <w:rPr>
          <w:rFonts w:ascii="Times New Roman" w:hAnsi="Times New Roman" w:cs="Times New Roman"/>
          <w:color w:val="000000"/>
        </w:rPr>
        <w:t>Namian</w:t>
      </w:r>
      <w:proofErr w:type="spellEnd"/>
      <w:r w:rsidRPr="007108DC">
        <w:rPr>
          <w:rFonts w:ascii="Times New Roman" w:hAnsi="Times New Roman" w:cs="Times New Roman"/>
          <w:color w:val="000000"/>
        </w:rPr>
        <w:t xml:space="preserve">, Branch Chief, Food and Nutrition </w:t>
      </w:r>
      <w:r>
        <w:rPr>
          <w:rFonts w:ascii="Times New Roman" w:hAnsi="Times New Roman" w:cs="Times New Roman"/>
          <w:color w:val="000000"/>
        </w:rPr>
        <w:tab/>
      </w:r>
      <w:r w:rsidRPr="007108DC">
        <w:rPr>
          <w:rFonts w:ascii="Times New Roman" w:hAnsi="Times New Roman" w:cs="Times New Roman"/>
          <w:color w:val="000000"/>
        </w:rPr>
        <w:t>Service, Department of Agriculture, P.O. Box 66874, St. Louis, MO</w:t>
      </w:r>
      <w:r>
        <w:rPr>
          <w:rFonts w:ascii="Times New Roman" w:hAnsi="Times New Roman" w:cs="Times New Roman"/>
          <w:color w:val="000000"/>
        </w:rPr>
        <w:t xml:space="preserve"> </w:t>
      </w:r>
      <w:r w:rsidRPr="007108DC">
        <w:rPr>
          <w:rFonts w:ascii="Times New Roman" w:hAnsi="Times New Roman" w:cs="Times New Roman"/>
          <w:color w:val="000000"/>
        </w:rPr>
        <w:t>63166</w:t>
      </w:r>
    </w:p>
    <w:p w:rsidR="001B493C" w:rsidRDefault="001B493C" w:rsidP="001B493C">
      <w:pPr>
        <w:pStyle w:val="NoSpacing"/>
        <w:numPr>
          <w:ilvl w:val="3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Docket number is FNS2011-0029</w:t>
      </w:r>
    </w:p>
    <w:p w:rsidR="001B493C" w:rsidRDefault="001B493C" w:rsidP="001B493C">
      <w:pPr>
        <w:pStyle w:val="NoSpacing"/>
        <w:rPr>
          <w:rFonts w:ascii="Times New Roman" w:hAnsi="Times New Roman"/>
        </w:rPr>
      </w:pPr>
    </w:p>
    <w:p w:rsidR="001B493C" w:rsidRDefault="001B493C" w:rsidP="001B493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2014/2015 Committee Meeting Schedules</w:t>
      </w:r>
    </w:p>
    <w:p w:rsidR="001B493C" w:rsidRDefault="001B493C" w:rsidP="001B493C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meetings are held on Tuesdays from 10:00 AM – 11:30 AM </w:t>
      </w:r>
    </w:p>
    <w:p w:rsidR="001B493C" w:rsidRDefault="001B493C" w:rsidP="001B493C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19, 2015 (moved from the 12</w:t>
      </w:r>
      <w:r w:rsidRPr="001B493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due to the </w:t>
      </w:r>
      <w:proofErr w:type="spellStart"/>
      <w:r>
        <w:rPr>
          <w:rFonts w:ascii="Times New Roman" w:hAnsi="Times New Roman"/>
        </w:rPr>
        <w:t>CalSAC</w:t>
      </w:r>
      <w:proofErr w:type="spellEnd"/>
      <w:r>
        <w:rPr>
          <w:rFonts w:ascii="Times New Roman" w:hAnsi="Times New Roman"/>
        </w:rPr>
        <w:t xml:space="preserve"> Afterschool Challenge)</w:t>
      </w:r>
    </w:p>
    <w:p w:rsidR="001B493C" w:rsidRDefault="001B493C" w:rsidP="001B493C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14, 2015 </w:t>
      </w:r>
    </w:p>
    <w:p w:rsidR="001B493C" w:rsidRDefault="001B493C" w:rsidP="001B493C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September 8, 2015</w:t>
      </w:r>
    </w:p>
    <w:p w:rsidR="001B493C" w:rsidRPr="001B493C" w:rsidRDefault="001B493C" w:rsidP="001B493C">
      <w:pPr>
        <w:pStyle w:val="NoSpacing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November 10, 2015</w:t>
      </w:r>
    </w:p>
    <w:p w:rsidR="00571D02" w:rsidRPr="006258B0" w:rsidRDefault="00571D02" w:rsidP="00571D02">
      <w:pPr>
        <w:pStyle w:val="NoSpacing"/>
        <w:ind w:left="720"/>
        <w:rPr>
          <w:rFonts w:ascii="Times New Roman" w:hAnsi="Times New Roman"/>
        </w:rPr>
      </w:pPr>
    </w:p>
    <w:sectPr w:rsidR="00571D02" w:rsidRPr="006258B0" w:rsidSect="00342D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3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C0956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532EF0"/>
    <w:multiLevelType w:val="multilevel"/>
    <w:tmpl w:val="D36E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C5D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5E31B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4FF53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E0627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31"/>
    <w:rsid w:val="0005611D"/>
    <w:rsid w:val="001B493C"/>
    <w:rsid w:val="00342D57"/>
    <w:rsid w:val="00545769"/>
    <w:rsid w:val="00571D02"/>
    <w:rsid w:val="005B41B4"/>
    <w:rsid w:val="006258B0"/>
    <w:rsid w:val="006C2BAA"/>
    <w:rsid w:val="007108DC"/>
    <w:rsid w:val="008064A2"/>
    <w:rsid w:val="00911531"/>
    <w:rsid w:val="00987C78"/>
    <w:rsid w:val="00D7322C"/>
    <w:rsid w:val="00F6082C"/>
    <w:rsid w:val="00F9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31"/>
  </w:style>
  <w:style w:type="character" w:styleId="Hyperlink">
    <w:name w:val="Hyperlink"/>
    <w:basedOn w:val="DefaultParagraphFont"/>
    <w:uiPriority w:val="99"/>
    <w:unhideWhenUsed/>
    <w:rsid w:val="00571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8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0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31"/>
  </w:style>
  <w:style w:type="character" w:styleId="Hyperlink">
    <w:name w:val="Hyperlink"/>
    <w:basedOn w:val="DefaultParagraphFont"/>
    <w:uiPriority w:val="99"/>
    <w:unhideWhenUsed/>
    <w:rsid w:val="00571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8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0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an@worldfitforkids.org" TargetMode="External"/><Relationship Id="rId7" Type="http://schemas.openxmlformats.org/officeDocument/2006/relationships/hyperlink" Target="mailto:BrunoMarchesi@CCSCenter.org" TargetMode="External"/><Relationship Id="rId8" Type="http://schemas.openxmlformats.org/officeDocument/2006/relationships/hyperlink" Target="mailto:DTamanna@cde.ca.gov" TargetMode="External"/><Relationship Id="rId9" Type="http://schemas.openxmlformats.org/officeDocument/2006/relationships/hyperlink" Target="http://www.fns.usda.gov/sites/default/files/cacfp/CACFP-ChildandAdultMeal-PatternRevisionSummary-1-9-15.pdf" TargetMode="External"/><Relationship Id="rId10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6156</Characters>
  <Application>Microsoft Macintosh Word</Application>
  <DocSecurity>0</DocSecurity>
  <Lines>51</Lines>
  <Paragraphs>14</Paragraphs>
  <ScaleCrop>false</ScaleCrop>
  <Company>UNIVERSITY OF CALIFORNIA DAVIS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iTeam</dc:creator>
  <cp:keywords/>
  <dc:description/>
  <cp:lastModifiedBy>Kelly M Faustino</cp:lastModifiedBy>
  <cp:revision>2</cp:revision>
  <dcterms:created xsi:type="dcterms:W3CDTF">2015-03-11T15:17:00Z</dcterms:created>
  <dcterms:modified xsi:type="dcterms:W3CDTF">2015-03-11T15:17:00Z</dcterms:modified>
</cp:coreProperties>
</file>